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64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2"/>
        <w:gridCol w:w="2339"/>
        <w:gridCol w:w="1373"/>
        <w:gridCol w:w="1122"/>
        <w:gridCol w:w="1631"/>
        <w:gridCol w:w="1300"/>
        <w:gridCol w:w="1505"/>
        <w:gridCol w:w="1860"/>
        <w:gridCol w:w="1541"/>
        <w:gridCol w:w="1478"/>
        <w:gridCol w:w="1215"/>
        <w:tblGridChange w:id="0">
          <w:tblGrid>
            <w:gridCol w:w="1132"/>
            <w:gridCol w:w="2339"/>
            <w:gridCol w:w="1373"/>
            <w:gridCol w:w="1122"/>
            <w:gridCol w:w="1631"/>
            <w:gridCol w:w="1300"/>
            <w:gridCol w:w="1505"/>
            <w:gridCol w:w="1860"/>
            <w:gridCol w:w="1541"/>
            <w:gridCol w:w="1478"/>
            <w:gridCol w:w="12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Название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Ссылка 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Регистрация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Способ рег.</w:t>
            </w:r>
          </w:p>
        </w:tc>
        <w:tc>
          <w:tcPr/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Языки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Мобильная</w:t>
            </w:r>
          </w:p>
          <w:p w:rsidR="00000000" w:rsidDel="00000000" w:rsidP="00000000" w:rsidRDefault="00000000" w:rsidRPr="00000000" w14:paraId="00000008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версия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Официальная</w:t>
            </w:r>
          </w:p>
          <w:p w:rsidR="00000000" w:rsidDel="00000000" w:rsidP="00000000" w:rsidRDefault="00000000" w:rsidRPr="00000000" w14:paraId="0000000A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инструкция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Официальная</w:t>
            </w:r>
          </w:p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видеоинструкция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Типы</w:t>
            </w:r>
          </w:p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графики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Платные</w:t>
            </w:r>
          </w:p>
          <w:p w:rsidR="00000000" w:rsidDel="00000000" w:rsidP="00000000" w:rsidRDefault="00000000" w:rsidRPr="00000000" w14:paraId="00000010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элементы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Форматы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Piktochart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https://piktochart.com/</w:t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42" w:right="0" w:hanging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Бесплатная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42" w:right="0" w:hanging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Есть платные</w:t>
              <w:br w:type="textWrapping"/>
              <w:t xml:space="preserve">тарифы</w:t>
            </w:r>
          </w:p>
        </w:tc>
        <w:tc>
          <w:tcPr/>
          <w:p w:rsidR="00000000" w:rsidDel="00000000" w:rsidP="00000000" w:rsidRDefault="00000000" w:rsidRPr="00000000" w14:paraId="0000001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Facebook, Google, эл. почта</w:t>
            </w:r>
          </w:p>
        </w:tc>
        <w:tc>
          <w:tcPr/>
          <w:p w:rsidR="00000000" w:rsidDel="00000000" w:rsidP="00000000" w:rsidRDefault="00000000" w:rsidRPr="00000000" w14:paraId="0000001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Английский, испанский, французский, португальский, немецкий, итальянский, японский, корейский, китайский</w:t>
            </w:r>
          </w:p>
        </w:tc>
        <w:tc>
          <w:tcPr/>
          <w:p w:rsidR="00000000" w:rsidDel="00000000" w:rsidP="00000000" w:rsidRDefault="00000000" w:rsidRPr="00000000" w14:paraId="0000001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для iOS и Android</w:t>
            </w:r>
          </w:p>
        </w:tc>
        <w:tc>
          <w:tcPr/>
          <w:p w:rsidR="00000000" w:rsidDel="00000000" w:rsidP="00000000" w:rsidRDefault="00000000" w:rsidRPr="00000000" w14:paraId="0000001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1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Инфографика, презентация, постер, отчет и т.д.</w:t>
            </w:r>
          </w:p>
        </w:tc>
        <w:tc>
          <w:tcPr/>
          <w:p w:rsidR="00000000" w:rsidDel="00000000" w:rsidP="00000000" w:rsidRDefault="00000000" w:rsidRPr="00000000" w14:paraId="0000001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Есть возможность использовать платные шаблоны и элементы</w:t>
            </w:r>
          </w:p>
        </w:tc>
        <w:tc>
          <w:tcPr/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PNG, PDF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Easel.ly</w:t>
            </w:r>
          </w:p>
        </w:tc>
        <w:tc>
          <w:tcPr/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https://www.easel.ly/</w:t>
            </w:r>
          </w:p>
        </w:tc>
        <w:tc>
          <w:tcPr/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Бесплатная, есть платные тарифы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Facebook, Google, эл. Почта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Английский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Инфографика, постер, презентация, отчет, открытка и т.д.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Есть возможность использовать платные шаблоны и элементы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PNG, PDF, SVG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Venngage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https://venngage.com/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Бесплатная, есть платные тарифы</w:t>
            </w:r>
          </w:p>
        </w:tc>
        <w:tc>
          <w:tcPr/>
          <w:p w:rsidR="00000000" w:rsidDel="00000000" w:rsidP="00000000" w:rsidRDefault="00000000" w:rsidRPr="00000000" w14:paraId="0000002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Facebook, Google, эл. Почта</w:t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Английский, испанский, французский, португальский, немецкий, итальянский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Инфографика, презентация, отчет и т.д.</w:t>
            </w:r>
          </w:p>
        </w:tc>
        <w:tc>
          <w:tcPr/>
          <w:p w:rsidR="00000000" w:rsidDel="00000000" w:rsidP="00000000" w:rsidRDefault="00000000" w:rsidRPr="00000000" w14:paraId="0000003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Есть возможность использовать платные шаблоны и элементы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PNG, PDF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Canva</w:t>
            </w:r>
          </w:p>
        </w:tc>
        <w:tc>
          <w:tcPr/>
          <w:p w:rsidR="00000000" w:rsidDel="00000000" w:rsidP="00000000" w:rsidRDefault="00000000" w:rsidRPr="00000000" w14:paraId="0000003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https://www.canva.com/</w:t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Бесплатная, есть платные тарифы</w:t>
            </w:r>
          </w:p>
        </w:tc>
        <w:tc>
          <w:tcPr/>
          <w:p w:rsidR="00000000" w:rsidDel="00000000" w:rsidP="00000000" w:rsidRDefault="00000000" w:rsidRPr="00000000" w14:paraId="0000003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Facebook, Google, эл. Почта</w:t>
            </w:r>
          </w:p>
        </w:tc>
        <w:tc>
          <w:tcPr/>
          <w:p w:rsidR="00000000" w:rsidDel="00000000" w:rsidP="00000000" w:rsidRDefault="00000000" w:rsidRPr="00000000" w14:paraId="0000003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Английский, испанский, французский, португальский, немецкий, итальянский, японский, корейский, китайский,</w:t>
            </w:r>
          </w:p>
          <w:p w:rsidR="00000000" w:rsidDel="00000000" w:rsidP="00000000" w:rsidRDefault="00000000" w:rsidRPr="00000000" w14:paraId="0000003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русский</w:t>
            </w:r>
          </w:p>
        </w:tc>
        <w:tc>
          <w:tcPr/>
          <w:p w:rsidR="00000000" w:rsidDel="00000000" w:rsidP="00000000" w:rsidRDefault="00000000" w:rsidRPr="00000000" w14:paraId="0000003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для iOS и Android</w:t>
            </w:r>
          </w:p>
        </w:tc>
        <w:tc>
          <w:tcPr/>
          <w:p w:rsidR="00000000" w:rsidDel="00000000" w:rsidP="00000000" w:rsidRDefault="00000000" w:rsidRPr="00000000" w14:paraId="0000003B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3C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3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Инфографика, постер, презентация, отчет, открытка и т.д.</w:t>
            </w:r>
          </w:p>
        </w:tc>
        <w:tc>
          <w:tcPr/>
          <w:p w:rsidR="00000000" w:rsidDel="00000000" w:rsidP="00000000" w:rsidRDefault="00000000" w:rsidRPr="00000000" w14:paraId="0000003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Есть возможность использовать платные шаблоны и элементы</w:t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PNG, JPG, PDF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Visme</w:t>
            </w:r>
          </w:p>
        </w:tc>
        <w:tc>
          <w:tcPr/>
          <w:p w:rsidR="00000000" w:rsidDel="00000000" w:rsidP="00000000" w:rsidRDefault="00000000" w:rsidRPr="00000000" w14:paraId="0000004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https://www.visme.co/</w:t>
            </w:r>
          </w:p>
        </w:tc>
        <w:tc>
          <w:tcPr/>
          <w:p w:rsidR="00000000" w:rsidDel="00000000" w:rsidP="00000000" w:rsidRDefault="00000000" w:rsidRPr="00000000" w14:paraId="00000042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Бесплатная, есть платные тарифы</w:t>
            </w:r>
          </w:p>
        </w:tc>
        <w:tc>
          <w:tcPr/>
          <w:p w:rsidR="00000000" w:rsidDel="00000000" w:rsidP="00000000" w:rsidRDefault="00000000" w:rsidRPr="00000000" w14:paraId="0000004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Facebook, Google, эл. почта</w:t>
            </w:r>
          </w:p>
        </w:tc>
        <w:tc>
          <w:tcPr/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Английский, испанский, французский, португальский, немецкий, итальянский</w:t>
            </w:r>
          </w:p>
        </w:tc>
        <w:tc>
          <w:tcPr/>
          <w:p w:rsidR="00000000" w:rsidDel="00000000" w:rsidP="00000000" w:rsidRDefault="00000000" w:rsidRPr="00000000" w14:paraId="00000045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для iOS и Android</w:t>
            </w:r>
          </w:p>
        </w:tc>
        <w:tc>
          <w:tcPr/>
          <w:p w:rsidR="00000000" w:rsidDel="00000000" w:rsidP="00000000" w:rsidRDefault="00000000" w:rsidRPr="00000000" w14:paraId="00000046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47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Да, на английском языке</w:t>
            </w:r>
          </w:p>
        </w:tc>
        <w:tc>
          <w:tcPr/>
          <w:p w:rsidR="00000000" w:rsidDel="00000000" w:rsidP="00000000" w:rsidRDefault="00000000" w:rsidRPr="00000000" w14:paraId="00000048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Инфографика, презентация, отчет и т.д.</w:t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Есть возможность использовать платные шаблоны и элементы</w:t>
            </w:r>
          </w:p>
        </w:tc>
        <w:tc>
          <w:tcPr/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PNG, JPG, PDF, HTML5</w:t>
            </w:r>
          </w:p>
        </w:tc>
      </w:tr>
    </w:tbl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0"/>
          <w:szCs w:val="20"/>
        </w:rPr>
        <w:sectPr>
          <w:pgSz w:h="11906" w:w="16838" w:orient="landscape"/>
          <w:pgMar w:bottom="1701" w:top="851" w:left="1134" w:right="1134" w:header="709" w:footer="709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08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Visme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– неплохой сервис, однако я не уверен, что буду пользоваться именно этим сервисом, потому как я им никогда не пользовался и предпочел бы другой сервис.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470128" cy="2493699"/>
            <wp:effectExtent b="0" l="0" r="0" t="0"/>
            <wp:doc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1333036358" name="image4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0128" cy="2493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Piktochart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– обладает менее тяжеловесным дизайном, а потому я скорее воспользуюсь им, однако опыта работы с этим сервисом у меня тоже не много, поэтому я предпочел бы другой сервис.</w:t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358117" cy="2433905"/>
            <wp:effectExtent b="0" l="0" r="0" t="0"/>
            <wp:docPr descr="Изображение выглядит как текст, снимок экрана, программное обеспечение, Веб-сайт&#10;&#10;Автоматически созданное описание" id="1333036360" name="image3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программное обеспечение, Веб-сайт&#10;&#10;Автоматически созданное описание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8117" cy="2433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Easelly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– обладает наиболее простым интерфейсом, поэтому я бы воспользовался им для какой-либо срочной работы, однако есть предположение, что его инструментарий немного скуднее, чем у остальных</w:t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575723" cy="2555433"/>
            <wp:effectExtent b="0" l="0" r="0" t="0"/>
            <wp:docPr id="133303635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5723" cy="255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Venngage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– интересный, но, как мне кажется, не очень удобный сервис, потому как часть интерфейса переведена на русский, однако это лишь часть. Из-за этого не получается «работать в потоке», что раздражает.</w:t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816573" cy="2695613"/>
            <wp:effectExtent b="0" l="0" r="0" t="0"/>
            <wp:docPr id="133303636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6573" cy="26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Canva -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знакомый и любимый сервис многих студентов, однако после ухода из России, опыт взаимодействия значительно ухудшился. И так не самый отзывчивый холст для работы стал совсем тормозить из-за задержки, которая возникает в результате использования VPN – сервисов. Несмотря на полную поддержку русского языка и положительный опыт работы в прошлом, я бы не воспользовался этим сервисом из-за проблем политического характера.</w:t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777262" cy="2663908"/>
            <wp:effectExtent b="0" l="0" r="0" t="0"/>
            <wp:docPr id="133303636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7262" cy="266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 итоге был выбран Venngage, потому что несмотря на «корявый» перевод я оценил функционал данного сервиса и, к моему удивлению, опыт использования оказался крайне положительным.</w:t>
      </w:r>
    </w:p>
    <w:p w:rsidR="00000000" w:rsidDel="00000000" w:rsidP="00000000" w:rsidRDefault="00000000" w:rsidRPr="00000000" w14:paraId="00000057">
      <w:pPr>
        <w:rPr>
          <w:rFonts w:ascii="Open Sans" w:cs="Open Sans" w:eastAsia="Open Sans" w:hAnsi="Open Sans"/>
          <w:color w:val="555555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50" w:line="240" w:lineRule="auto"/>
        <w:ind w:firstLine="708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В качестве макета использовались референсы из интернета. Я примерно представлял (и из прошлого опыта тоже), что должно получиться, поэтому макет плавно перетекал в итоговое решение.</w:t>
      </w:r>
    </w:p>
    <w:p w:rsidR="00000000" w:rsidDel="00000000" w:rsidP="00000000" w:rsidRDefault="00000000" w:rsidRPr="00000000" w14:paraId="00000059">
      <w:pPr>
        <w:shd w:fill="ffffff" w:val="clear"/>
        <w:spacing w:after="150" w:line="240" w:lineRule="auto"/>
        <w:ind w:firstLine="708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Обсуждение этапов создания инфографики: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shd w:fill="ffffff" w:val="clear"/>
        <w:spacing w:after="0" w:before="28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Выбор темы.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Поиск готовых работ на данную тему.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Поиск информации.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Сортировка и анализ информации.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Подбор графических элементов.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Создание макета.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hd w:fill="ffffff" w:val="clear"/>
        <w:spacing w:after="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Создание инфографики (не забыть про авторство)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hd w:fill="ffffff" w:val="clear"/>
        <w:spacing w:after="280" w:before="0" w:lineRule="auto"/>
        <w:ind w:left="1320" w:hanging="360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Публикация готовой работы.</w:t>
      </w:r>
    </w:p>
    <w:p w:rsidR="00000000" w:rsidDel="00000000" w:rsidP="00000000" w:rsidRDefault="00000000" w:rsidRPr="00000000" w14:paraId="00000062">
      <w:pPr>
        <w:ind w:firstLine="708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В процессе работы я точно следовал плану, кроме пункта номер 2. Я не стал искать чужие работы, потому как считал это ненужным. Я посмотрел варианты инфографик по другим темам и этого оказалось вполне достаточно. Что касается остальных пунктов плана, то они мне довольно сильно помогли не делать лишней работы и справится с заданием.</w:t>
      </w:r>
    </w:p>
    <w:p w:rsidR="00000000" w:rsidDel="00000000" w:rsidP="00000000" w:rsidRDefault="00000000" w:rsidRPr="00000000" w14:paraId="00000063">
      <w:pPr>
        <w:ind w:left="-1417.3228346456694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7176862" cy="4632523"/>
            <wp:effectExtent b="0" l="0" r="0" t="0"/>
            <wp:docPr id="13330363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6862" cy="4632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708"/>
        <w:jc w:val="both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https://infograph.venngage.com/view/ad982268-b542-44fb-a817-bd22d41a9cf7</w:t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1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39"/>
    <w:rsid w:val="00CB14D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List Paragraph"/>
    <w:basedOn w:val="a"/>
    <w:uiPriority w:val="34"/>
    <w:qFormat w:val="1"/>
    <w:rsid w:val="00CB14D4"/>
    <w:pPr>
      <w:ind w:left="720"/>
      <w:contextualSpacing w:val="1"/>
    </w:pPr>
  </w:style>
  <w:style w:type="character" w:styleId="stylespubliclinkcontainer271j9" w:customStyle="1">
    <w:name w:val="styles__publiclinkcontainer___271j9"/>
    <w:basedOn w:val="a0"/>
    <w:rsid w:val="009C267A"/>
  </w:style>
  <w:style w:type="character" w:styleId="a5">
    <w:name w:val="Hyperlink"/>
    <w:basedOn w:val="a0"/>
    <w:uiPriority w:val="99"/>
    <w:unhideWhenUsed w:val="1"/>
    <w:rsid w:val="009C267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 w:val="1"/>
    <w:unhideWhenUsed w:val="1"/>
    <w:rsid w:val="009C267A"/>
    <w:rPr>
      <w:color w:val="605e5c"/>
      <w:shd w:color="auto" w:fill="e1dfdd" w:val="clear"/>
    </w:rPr>
  </w:style>
  <w:style w:type="paragraph" w:styleId="a7">
    <w:name w:val="Normal (Web)"/>
    <w:basedOn w:val="a"/>
    <w:uiPriority w:val="99"/>
    <w:semiHidden w:val="1"/>
    <w:unhideWhenUsed w:val="1"/>
    <w:rsid w:val="00AB26D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  <w:sz w:val="24"/>
      <w:szCs w:val="24"/>
      <w:lang w:eastAsia="ru-RU"/>
    </w:rPr>
  </w:style>
  <w:style w:type="character" w:styleId="a8">
    <w:name w:val="FollowedHyperlink"/>
    <w:basedOn w:val="a0"/>
    <w:uiPriority w:val="99"/>
    <w:semiHidden w:val="1"/>
    <w:unhideWhenUsed w:val="1"/>
    <w:rsid w:val="00C52940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2" Type="http://schemas.openxmlformats.org/officeDocument/2006/relationships/image" Target="media/image6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T/bYRaMf0pqzdpiQu37BKZ7kBQ==">CgMxLjA4AHIhMWpDTVp4QUVJTmZsMjRUb1p4WXdUcmRKWTFVMExsSi1Z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2023-05-21T15:40:00Z</dcterms:created>
  <dc:creator>Собинин Егор Яковлевич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0x010100DB0EEA3C39EDD749A7FB67C1BFA4A121</vt:lpwstr>
  </property>
</Properties>
</file>